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Załącznik nr 1 – Formularz ofertowy</w:t>
        <w:tab/>
        <w:tab/>
        <w:tab/>
        <w:tab/>
        <w:t xml:space="preserve">                1/LP/ZO/2024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…………………………………. </w:t>
      </w:r>
    </w:p>
    <w:p w:rsidR="00000000" w:rsidDel="00000000" w:rsidP="00000000" w:rsidRDefault="00000000" w:rsidRPr="00000000" w14:paraId="00000008">
      <w:pPr>
        <w:spacing w:after="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(miejscowość i data)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(pieczęć firmowa Wykonawcy - 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jeśli dotyczy)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FORMULARZ OFERTOWY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Działając jako Wykonawca/w imieniu i na rzecz Wykonawcy: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6836"/>
        <w:tblGridChange w:id="0">
          <w:tblGrid>
            <w:gridCol w:w="2376"/>
            <w:gridCol w:w="6836"/>
          </w:tblGrid>
        </w:tblGridChange>
      </w:tblGrid>
      <w:tr>
        <w:trPr>
          <w:cantSplit w:val="0"/>
          <w:trHeight w:val="3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Imię, nazwisko/Nazwa: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Adres: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Nr telefonu: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NIP: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REGON: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Adres e-mail: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 zapoznaniu się z warunkami zawartymi w zapytaniu ofertowym (wraz z załącznikami) nr 1/LP/ZO/2024 z dnia 28.02.2024 r. w przedmiocie wykonania na rzecz Zamawiającego – Natalii Grzesik, prowadzącej działalność gospodarczą pod firmą Ośrodek Edukacji i Pomocy Pedagogicznej - Natalia Grzesik, z siedzibą w Mielcu, ul. Wiejska 61, zamówienia polegającego 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wykonaniu prac adaptacyjnych budynku w celu przystosowania budynku na potrzeby prowadzenia placówki przedszkolnej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ramach projektu pn.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„Leśne przedszkole”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współfinansowanego ze środków programu Fundusze Europejskie dla Podkarpacia 2021-2027, Priorytet FEPK.07.00 Kapitał ludzki gotowy do zmian, Działanie FEPK.07.11 Edukacja przedszkolna, realizowanego przez Natalię Grzesik, prowadzącą działalność gospodarczą pod firmą Ośrodek Edukacji i Pomocy Pedagogicznej - Natalia Grzesik w partnerstwie z Joanną Jędrzejowską, prowadzącą działalność gospodarczą pod firmą LOOTUS Joanna Jędrzejowska, oświadczam, iż akceptuję je bez zastrzeżeń.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Przedstawiam następujące warunki realizacji zamówienia: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Wykonawca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oferuje wykonanie zamówienia za cenę: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…………………………………. zł netto (słownie: …………………………………………………………….), podatek VAT (jeśli dotyczy): ………………………………, tj. ……………………………… zł brutto (słownie: ………………………………………………………………………….). 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Oferowana cena jest wynagrodzeniem ryczałtowym, obejmującym wszelkie koszty niezbędne do realizacji zamówienia w zakresie i na warunkach określonych w zapytaniu ofertowym wraz z załącznikami. 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Termin realizacji zamówienia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Wykonawca zrealizuje zamówienie w następującym terminie: 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należy zaznaczyć odpowiedni kwadrat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wykonanie zamówienia w terminie do dnia 31.05.2024 r.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wykonanie zamówienia w terminie do dnia 21.05.2024 r.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wykonanie zamówienia w terminie do dnia 14.05.2024 r. 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Oferowany okres gwarancji na wykonane prace i materiały/urządzenia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……………………. miesięcy 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należy wskazać konkretną liczbę miesięcy oferowanej gwarancji; warunki gwarancji określona w pkt. 3 zapytania ofertowego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Oświadczam, że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Wykonawca jest/nie jest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podmiotem ekonomii społecznej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 rozumieniu art. 2 pkt 5) ustawy z dnia 05 sierpnia 2022 r. o ekonomii społecznej (tj. Dz. U. z 2024 r. poz. 113)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Świadomy/i odpowiedzialności za składanie oświadczeń niezgodnych z prawdą, informuję/emy, iż dane zawarte w ofercie, załącznikach oraz innych przedłożonych dokumentach są zgodne z prawdą i stanem faktycznym.</w:t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3C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(podpis Wykonawcy/osoby/osób upoważnionej/ych</w:t>
      </w:r>
    </w:p>
    <w:p w:rsidR="00000000" w:rsidDel="00000000" w:rsidP="00000000" w:rsidRDefault="00000000" w:rsidRPr="00000000" w14:paraId="00000040">
      <w:pPr>
        <w:spacing w:after="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do reprezentowania Wykonawcy)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niewłaściwe skreślić </w:t>
      </w:r>
    </w:p>
  </w:footnote>
  <w:footnote w:id="1"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Przez podmiot </w:t>
      </w:r>
      <w:bookmarkStart w:colFirst="0" w:colLast="0" w:name="bookmark=id.30j0zll" w:id="2"/>
      <w:bookmarkEnd w:id="2"/>
      <w:r w:rsidDel="00000000" w:rsidR="00000000" w:rsidRPr="00000000">
        <w:rPr>
          <w:color w:val="000000"/>
          <w:sz w:val="20"/>
          <w:szCs w:val="20"/>
          <w:rtl w:val="0"/>
        </w:rPr>
        <w:t xml:space="preserve">ekonomii </w:t>
      </w:r>
      <w:bookmarkStart w:colFirst="0" w:colLast="0" w:name="bookmark=id.1fob9te" w:id="3"/>
      <w:bookmarkEnd w:id="3"/>
      <w:r w:rsidDel="00000000" w:rsidR="00000000" w:rsidRPr="00000000">
        <w:rPr>
          <w:color w:val="000000"/>
          <w:sz w:val="20"/>
          <w:szCs w:val="20"/>
          <w:rtl w:val="0"/>
        </w:rPr>
        <w:t xml:space="preserve">społecznej  należy rozumieć: 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a) spółdzielnię socjalną, 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b) warsztat terapii zajęciowej i zakład aktywności zawodowej, 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c) centrum integracji społecznej i klub integracji społecznej, 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d) spółdzielnię pracy, w tym spółdzielnię inwalidów i spółdzielnię niewidomych, oraz spółdzielnię produkcji rolnej, 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e) organizację pozarządową, o której mowa w </w:t>
      </w:r>
      <w:hyperlink r:id="rId1">
        <w:r w:rsidDel="00000000" w:rsidR="00000000" w:rsidRPr="00000000">
          <w:rPr>
            <w:color w:val="000000"/>
            <w:sz w:val="20"/>
            <w:szCs w:val="20"/>
            <w:rtl w:val="0"/>
          </w:rPr>
          <w:t xml:space="preserve">art. 3 ust. 2</w:t>
        </w:r>
      </w:hyperlink>
      <w:r w:rsidDel="00000000" w:rsidR="00000000" w:rsidRPr="00000000">
        <w:rPr>
          <w:color w:val="000000"/>
          <w:sz w:val="20"/>
          <w:szCs w:val="20"/>
          <w:rtl w:val="0"/>
        </w:rPr>
        <w:t xml:space="preserve"> ustawy z dnia 24 kwietnia 2003 r. o działalności pożytku publicznego i o wolontariacie (Dz.U. z 2023 r. </w:t>
      </w:r>
      <w:hyperlink r:id="rId2">
        <w:r w:rsidDel="00000000" w:rsidR="00000000" w:rsidRPr="00000000">
          <w:rPr>
            <w:color w:val="000000"/>
            <w:sz w:val="20"/>
            <w:szCs w:val="20"/>
            <w:rtl w:val="0"/>
          </w:rPr>
          <w:t xml:space="preserve">poz. 571</w:t>
        </w:r>
      </w:hyperlink>
      <w:r w:rsidDel="00000000" w:rsidR="00000000" w:rsidRPr="00000000">
        <w:rPr>
          <w:color w:val="000000"/>
          <w:sz w:val="20"/>
          <w:szCs w:val="20"/>
          <w:rtl w:val="0"/>
        </w:rPr>
        <w:t xml:space="preserve">), z wyjątkiem partii politycznych, europejskich partii politycznych, związków zawodowych i organizacji pracodawców, samorządów zawodowych, fundacji utworzonych przez partie polityczne i europejskich fundacji politycznych, 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f) podmiot, o którym mowa w </w:t>
      </w:r>
      <w:hyperlink r:id="rId3">
        <w:r w:rsidDel="00000000" w:rsidR="00000000" w:rsidRPr="00000000">
          <w:rPr>
            <w:color w:val="000000"/>
            <w:sz w:val="20"/>
            <w:szCs w:val="20"/>
            <w:rtl w:val="0"/>
          </w:rPr>
          <w:t xml:space="preserve">art. 3 ust. 3 pkt 1, 2 lub 4</w:t>
        </w:r>
      </w:hyperlink>
      <w:r w:rsidDel="00000000" w:rsidR="00000000" w:rsidRPr="00000000">
        <w:rPr>
          <w:color w:val="000000"/>
          <w:sz w:val="20"/>
          <w:szCs w:val="20"/>
          <w:rtl w:val="0"/>
        </w:rPr>
        <w:t xml:space="preserve"> ustawy z dnia 24 kwietnia 2003 r. o działalności pożytku publicznego i o wolontariacie. 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Fonts w:ascii="Cambria" w:cs="Cambria" w:eastAsia="Cambria" w:hAnsi="Cambria"/>
        <w:b w:val="1"/>
        <w:color w:val="000000"/>
      </w:rPr>
      <w:drawing>
        <wp:inline distB="0" distT="0" distL="0" distR="0">
          <wp:extent cx="5760720" cy="458470"/>
          <wp:effectExtent b="0" l="0" r="0" t="0"/>
          <wp:docPr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 id="3" name="image1.jpg"/>
          <a:graphic>
            <a:graphicData uri="http://schemas.openxmlformats.org/drawingml/2006/picture">
              <pic:pic>
                <pic:nvPicPr>
                  <pic:cNvPr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4584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2768DE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agwek">
    <w:name w:val="header"/>
    <w:basedOn w:val="Normalny"/>
    <w:link w:val="NagwekZnak"/>
    <w:uiPriority w:val="99"/>
    <w:unhideWhenUsed w:val="1"/>
    <w:rsid w:val="002768DE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768DE"/>
  </w:style>
  <w:style w:type="paragraph" w:styleId="Stopka">
    <w:name w:val="footer"/>
    <w:basedOn w:val="Normalny"/>
    <w:link w:val="StopkaZnak"/>
    <w:uiPriority w:val="99"/>
    <w:unhideWhenUsed w:val="1"/>
    <w:rsid w:val="002768DE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768DE"/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76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768DE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768D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768D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768DE"/>
    <w:rPr>
      <w:rFonts w:ascii="Tahoma" w:cs="Tahoma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2768DE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2768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2768DE"/>
    <w:rPr>
      <w:vertAlign w:val="superscript"/>
    </w:rPr>
  </w:style>
  <w:style w:type="character" w:styleId="Hipercze">
    <w:name w:val="Hyperlink"/>
    <w:uiPriority w:val="99"/>
    <w:rsid w:val="002768DE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4C5FF4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4C5FF4"/>
    <w:rPr>
      <w:b w:val="1"/>
      <w:bCs w:val="1"/>
      <w:sz w:val="20"/>
      <w:szCs w:val="20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Akapitzlist">
    <w:name w:val="List Paragraph"/>
    <w:basedOn w:val="Normalny"/>
    <w:uiPriority w:val="34"/>
    <w:qFormat w:val="1"/>
    <w:rsid w:val="00483B4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sip.legalis.pl/document-view.seam?documentId=mfrxilrtg4ytqnzwha4toltqmfyc4nrxgu3dsmjrg4" TargetMode="External"/><Relationship Id="rId2" Type="http://schemas.openxmlformats.org/officeDocument/2006/relationships/hyperlink" Target="https://sip.legalis.pl/document-view.seam?documentId=mfrxilrtg4ytqnzwha4toltqmfyc4nrxgu3dsmbzgm" TargetMode="External"/><Relationship Id="rId3" Type="http://schemas.openxmlformats.org/officeDocument/2006/relationships/hyperlink" Target="https://sip.legalis.pl/document-view.seam?documentId=mfrxilrtg4ytqnzwha4toltqmfyc4nrxgu3dsmjsgq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LHXv2zHW1o6qR6m7bWQC6CGtKQ==">CgMxLjAyCWguMzBqMHpsbDIIaC5namRneHMyCmlkLjMwajB6bGwyCmlkLjFmb2I5dGU4AHIhMTNwVk1ydHFmXzlKeDFnVTR3ek4wd2owSVg1YmxFenMt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2024-02-27T13:55:00Z</dcterms:created>
</cp:coreProperties>
</file>